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gif" ContentType="image/gi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E45" w:rsidRPr="00FE4B89" w:rsidRDefault="007A7E45" w:rsidP="00FE4B89">
      <w:bookmarkStart w:id="0" w:name="_GoBack"/>
      <w:bookmarkEnd w:id="0"/>
    </w:p>
    <w:sectPr w:rsidR="007A7E45" w:rsidRPr="00FE4B89" w:rsidSect="00F91724">
      <w:headerReference w:type="default" r:id="rId7"/>
      <w:footerReference w:type="default" r:id="rId8"/>
      <w:type w:val="continuous"/>
      <w:pgSz w:w="11906" w:h="16838"/>
      <w:pgMar w:top="851" w:right="851" w:bottom="851" w:left="851" w:header="709" w:footer="709" w:gutter="0"/>
      <w:cols w:space="708"/>
      <w:docGrid w:linePitch="360"/>
    </w:sectPr>
    <w:p>
      <w:pPr>
        <w:jc w:val="left"/>
        <w:pStyle w:val="Heading1"/>
      </w:pPr>
      <w:r>
        <w:rPr>
          <w:rFonts w:hAnsi="Times New Roman" w:cs="Times New Roman"/>
        </w:rPr>
        <w:t xml:space="preserve">OBRAZLOŽENJE OPĆEG DIJELA FINANCIJSKOG PLANA</w:t>
      </w:r>
    </w:p>
    <w:p>
      <w:pPr>
        <w:jc w:val="left"/>
        <w:pStyle w:val="Heading2"/>
      </w:pPr>
      <w:r>
        <w:rPr>
          <w:rFonts w:hAnsi="Times New Roman" w:cs="Times New Roman"/>
        </w:rPr>
        <w:t xml:space="preserve">03910 Državna vatrogasna škola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Državna vatrogasna škola planirala je prihode i očekuje ostvarenje prihoda u 2026. godini u iznosu od 1.729.610. EUR-a. Plan iz izvora 11  je 1.220.000 EUR-a,  iz izvora 31 je 59.060 EUR-a, iz izvora 43 je 450.550 EUR-a. U 2027. godini planirano i očekivano ostvarenje prihoda je 1.767.150 EUR-a, iz izvora 11  je 1.201.000 EUR-a, iz izvora 31 je 87.900 EUR-a i iz izvora 43 je 478.250 EUR-a. U 2028. godini planirano i očekivano ostvarenje prihoda je 1.866.470 EUR-a, iz izvora 11  je 1.315.270 EUR-a, iz izvora 31 je 78.550 i iz izvora 43 je 472.650 EUR-a. Omjer prihoda po izvorima u odnosu na ukupno planirane prihode  je 71% prihodi iz izvora 11 – proračunski prihodi ( za 2027. godinu 68% , i 2028. godinu 70%),  3% iz izvora 31 – vlastiti prihodi ( za 2025-2026 iznosi 5%), 26% iz izvora 43 - prihodi za posebne namjene.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Planirani rashodi u 2026. godini su u iznosu od 2.244.978,00 EUR-a, u 2027. godini 1.767.150,00 EUR-a i u 2028. godini 1.866.470,00 EUR-a.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ovome razdoblju svi rashodi se ostvaruju kroz jednu aktivnost – Administracija i upravljanje od izdataka za zaposlene i rashoda za funkcioniranje, provođenje školovanja, ispitivanje vatrogasne tehnike i opreme do kapitalnih izdataka.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Manjak prihoda u odnosu na rashode pokrit će se iz donosa sredstava iz prethodne godine. Udio rashoda za zaposlene u ukupnim rashodima u 2026. godini je oko 41%, materijalnih rashoda je 33% dok je udio kapitalnih rashoda  oko 28%, dok se u projekcijama taj omjer malo mijenja. 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Rashodi za zaposlene (skupina 31)  su povećani zbog povećanja broja zaposlenih kao i planirano novo zapošljavanje, kao i zbog povećanja osnovice  za izračun plaće.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U nadolazećem razdoblju planiraju se daljna ulaganja u infrastrukturne projekte škole s naglaskom na održavanje, rekonstrukciju i opremanje postojećih prostora.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 Nadalje velik porast rashoda u odnosu na prošlu godinu odnosi se na službenu odjeću i obuću  gdje će se nabavljati službena odjeća za sve polaznike škole čime će se ojačati vizualni identitet i osjećaj pripadnosti školi. 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Također veliki dio ulaganja odnosit će se na kupnju novog vatrogasnog i kombi vozila kao i prateću opremu za njihovo pravilno funkcioniranje.
</w:t>
      </w:r>
    </w:p>
    <w:p>
      <w:pPr>
        <w:jc w:val="both"/>
        <w:pStyle w:val="Normal"/>
      </w:pPr>
      <w:r>
        <w:rPr>
          <w:rFonts w:hAnsi="Times New Roman" w:cs="Times New Roman"/>
        </w:rPr>
        <w:t xml:space="preserve">Stanje ukupnih obveza na dan 31.12.2024. godine iznosilo je 60.326,98 EUR od čega su dospjele u iznosu 45,00 EUR dok je stanje na dan 30.06.2025. godine iznosilo 106.168,99 EUR od čega se na dospjele odnosi 45,00 €.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E45" w:rsidRDefault="007A7E45" w:rsidP="00F352E6">
      <w:r>
        <w:separator/>
      </w:r>
    </w:p>
  </w:endnote>
  <w:endnote w:type="continuationSeparator" w:id="0">
    <w:p w:rsidR="007A7E45" w:rsidRDefault="007A7E45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Pr="00D769ED" w:rsidRDefault="00FE4B89" w:rsidP="007D4430">
    <w:pPr>
      <w:pStyle w:val="Footer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E45" w:rsidRDefault="007A7E45" w:rsidP="00F352E6">
      <w:r>
        <w:separator/>
      </w:r>
    </w:p>
  </w:footnote>
  <w:footnote w:type="continuationSeparator" w:id="0">
    <w:p w:rsidR="007A7E45" w:rsidRDefault="007A7E45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898" w:rsidRDefault="00FE4B89" w:rsidP="00A70582">
    <w:pPr>
      <w:pStyle w:val="Header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1AA1"/>
    <w:rsid w:val="00382225"/>
    <w:rsid w:val="00386953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Heading1">
    <w:name w:val="heading 1"/>
    <w:basedOn w:val="Normal"/>
    <w:next w:val="Normal"/>
    <w:link w:val="Heading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Heading8">
    <w:name w:val="heading 8"/>
    <w:basedOn w:val="Normal6"/>
    <w:next w:val="Normal"/>
    <w:link w:val="Heading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Heading2Char">
    <w:name w:val="Heading 2 Char"/>
    <w:basedOn w:val="DefaultParagraphFont"/>
    <w:link w:val="Heading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Heading3Char">
    <w:name w:val="Heading 3 Char"/>
    <w:basedOn w:val="DefaultParagraphFont"/>
    <w:link w:val="Heading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Heading4Char">
    <w:name w:val="Heading 4 Char"/>
    <w:basedOn w:val="DefaultParagraphFont"/>
    <w:link w:val="Heading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Heading5Char">
    <w:name w:val="Heading 5 Char"/>
    <w:basedOn w:val="DefaultParagraphFont"/>
    <w:link w:val="Heading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Heading6Char">
    <w:name w:val="Heading 6 Char"/>
    <w:basedOn w:val="DefaultParagraphFont"/>
    <w:link w:val="Heading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Heading7Char">
    <w:name w:val="Heading 7 Char"/>
    <w:basedOn w:val="DefaultParagraphFont"/>
    <w:link w:val="Heading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Header">
    <w:name w:val="header"/>
    <w:basedOn w:val="Normal"/>
    <w:link w:val="Header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Footer">
    <w:name w:val="footer"/>
    <w:basedOn w:val="Normal"/>
    <w:link w:val="Footer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FooterChar">
    <w:name w:val="Footer Char"/>
    <w:basedOn w:val="DefaultParagraphFont"/>
    <w:link w:val="Footer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PageNumber">
    <w:name w:val="page number"/>
    <w:basedOn w:val="DefaultParagraphFont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DefaultParagraphFont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DefaultParagraphFont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DefaultParagraphFont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Emphasis">
    <w:name w:val="Emphasis"/>
    <w:basedOn w:val="DefaultParagraphFont"/>
    <w:qFormat/>
    <w:rsid w:val="00480C76"/>
    <w:rPr>
      <w:b/>
      <w:bCs/>
      <w:i w:val="0"/>
      <w:iCs w:val="0"/>
    </w:rPr>
  </w:style>
  <w:style w:type="character" w:styleId="Strong">
    <w:name w:val="Strong"/>
    <w:basedOn w:val="DefaultParagraphFont"/>
    <w:qFormat/>
    <w:rsid w:val="00480C76"/>
    <w:rPr>
      <w:b/>
      <w:bCs/>
    </w:rPr>
  </w:style>
  <w:style w:type="character" w:styleId="Hyperlink">
    <w:name w:val="Hyperlink"/>
    <w:basedOn w:val="DefaultParagraphFont"/>
    <w:rsid w:val="00480C76"/>
    <w:rPr>
      <w:color w:val="0000FF"/>
      <w:u w:val="single"/>
    </w:rPr>
  </w:style>
  <w:style w:type="table" w:styleId="TableGrid">
    <w:name w:val="Table Grid"/>
    <w:basedOn w:val="TableNormal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DefaultParagraphFont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Heading8Char">
    <w:name w:val="Heading 8 Char"/>
    <w:basedOn w:val="DefaultParagraphFont"/>
    <w:link w:val="Heading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Heading9Char">
    <w:name w:val="Heading 9 Char"/>
    <w:basedOn w:val="DefaultParagraphFont"/>
    <w:link w:val="Heading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TableNormal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TableNormal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theme" Target="theme/theme1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Anita Marasović</cp:lastModifiedBy>
  <cp:revision>14</cp:revision>
  <dcterms:created xsi:type="dcterms:W3CDTF">2016-10-28T08:23:00Z</dcterms:created>
  <dcterms:modified xsi:type="dcterms:W3CDTF">2016-11-09T08:08:00Z</dcterms:modified>
</cp:coreProperties>
</file>